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3C" w:rsidRDefault="00C8153C" w:rsidP="00C8153C">
      <w:pPr>
        <w:spacing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02.07.2010 № 151-ФЗ «О </w:t>
      </w:r>
      <w:proofErr w:type="spellStart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и </w:t>
      </w:r>
      <w:proofErr w:type="spellStart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организациях», Государственный фонд поддержки предпринимательства Кемеровской области предоставляет </w:t>
      </w:r>
      <w:proofErr w:type="spellStart"/>
      <w:r w:rsidRPr="00C81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микрозаймы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заявительной основе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 малого и среднего предпринимательства.</w:t>
      </w:r>
    </w:p>
    <w:p w:rsidR="00C8153C" w:rsidRPr="00C8153C" w:rsidRDefault="00C8153C" w:rsidP="00C8153C">
      <w:pPr>
        <w:spacing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153C" w:rsidRPr="00C8153C" w:rsidRDefault="00C8153C" w:rsidP="00C8153C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Условия предоставления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микрозаймов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</w:p>
    <w:p w:rsidR="00C8153C" w:rsidRPr="00C8153C" w:rsidRDefault="00C8153C" w:rsidP="00C8153C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911" w:type="pct"/>
        <w:tblInd w:w="-993" w:type="dxa"/>
        <w:tblCellMar>
          <w:left w:w="0" w:type="dxa"/>
          <w:right w:w="0" w:type="dxa"/>
        </w:tblCellMar>
        <w:tblLook w:val="04A0"/>
      </w:tblPr>
      <w:tblGrid>
        <w:gridCol w:w="5246"/>
        <w:gridCol w:w="5813"/>
      </w:tblGrid>
      <w:tr w:rsidR="00C8153C" w:rsidRPr="00C8153C" w:rsidTr="00C8153C"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53C" w:rsidRPr="00C8153C" w:rsidRDefault="00C8153C" w:rsidP="00C8153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НАЧИНАЮЩИХ субъектов малого и среднего предпринимательства, с момента регистрации которых прошло не более 12 месяцев на дату обращения:</w:t>
            </w:r>
          </w:p>
          <w:p w:rsid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процентная ставка – 10%;</w:t>
            </w: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 – до 300 000 рублей;</w:t>
            </w: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– до 12 месяцев;</w:t>
            </w: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рассмотрения заявки – до 5-ти рабочих дней;</w:t>
            </w: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наличие залога при получении </w:t>
            </w:r>
            <w:proofErr w:type="spellStart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(возможно предоставление залога третьих лиц);</w:t>
            </w:r>
          </w:p>
          <w:p w:rsidR="00C8153C" w:rsidRPr="00C8153C" w:rsidRDefault="00C8153C" w:rsidP="00C8153C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задолженности в бюджет и внебюджетные фонды.</w:t>
            </w: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53C" w:rsidRPr="00C8153C" w:rsidRDefault="00C8153C" w:rsidP="00C8153C">
            <w:pPr>
              <w:spacing w:after="0" w:line="312" w:lineRule="atLeast"/>
              <w:ind w:left="2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субъектов малого и среднего предпринимательства, осуществляющих хозяйстве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нную деятельность не менее 6 </w:t>
            </w:r>
            <w:r w:rsidRPr="00C815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месяцев с момента регистрации на дату обращения: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процентная ставка - 10%;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сумма - до 1 000 </w:t>
            </w:r>
            <w:proofErr w:type="spellStart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000</w:t>
            </w:r>
            <w:proofErr w:type="spellEnd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рублей;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- до 12 месяцев;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рассмотрения заявки - до 5-ти рабочих дней;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наличие поручителя (ей) при получении </w:t>
            </w:r>
            <w:proofErr w:type="spellStart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сумме до 100 000 руб.;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наличие залога при получении </w:t>
            </w:r>
            <w:proofErr w:type="spellStart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сумме свыше 100 000 руб., (возможно предоставление залога 3-х лиц);</w:t>
            </w:r>
          </w:p>
          <w:p w:rsid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15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задолженности в бюджет и внебюджетные фонды.</w:t>
            </w:r>
          </w:p>
          <w:p w:rsidR="00C8153C" w:rsidRPr="00C8153C" w:rsidRDefault="00C8153C" w:rsidP="00C8153C">
            <w:pPr>
              <w:numPr>
                <w:ilvl w:val="0"/>
                <w:numId w:val="2"/>
              </w:numPr>
              <w:spacing w:after="0" w:line="408" w:lineRule="atLeast"/>
              <w:ind w:left="283" w:hanging="6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предоставлении </w:t>
      </w:r>
      <w:proofErr w:type="spellStart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приоритет при прочих равных условиях будет отдаваться субъектам малого и среднего предпринимательства, осуществляющим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C815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приоритетные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Кемеровской области виды деятельности.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предоставления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микрозайма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8153C" w:rsidRPr="00C8153C" w:rsidRDefault="00C8153C" w:rsidP="00C8153C">
      <w:pPr>
        <w:spacing w:after="0" w:line="408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основных фондов;</w:t>
      </w:r>
    </w:p>
    <w:p w:rsidR="00C8153C" w:rsidRPr="00C8153C" w:rsidRDefault="00C8153C" w:rsidP="00C8153C">
      <w:pPr>
        <w:spacing w:after="0" w:line="408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оборотных средств.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Микрозайм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нельзя направить на:</w:t>
      </w:r>
    </w:p>
    <w:p w:rsidR="00C8153C" w:rsidRPr="00C8153C" w:rsidRDefault="00C8153C" w:rsidP="00C8153C">
      <w:pPr>
        <w:spacing w:after="0" w:line="408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выплату заработной платы;</w:t>
      </w:r>
    </w:p>
    <w:p w:rsidR="00C8153C" w:rsidRPr="00C8153C" w:rsidRDefault="00C8153C" w:rsidP="00C8153C">
      <w:pPr>
        <w:spacing w:after="0" w:line="408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гашение налогов;</w:t>
      </w:r>
    </w:p>
    <w:p w:rsidR="00C8153C" w:rsidRPr="00C8153C" w:rsidRDefault="00C8153C" w:rsidP="00C8153C">
      <w:pPr>
        <w:spacing w:after="0" w:line="408" w:lineRule="atLeast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перекредитование</w:t>
      </w:r>
      <w:proofErr w:type="spellEnd"/>
      <w:r w:rsidRPr="00C8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Заявки на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микрозайм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принимаются Государственным фондом поддержки предпринимательства Кемеровской области по адресам: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650000, 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Кемерово, ул.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4;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654080, 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Новокузнецк, ул.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22а.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приема заявок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ежедневно с 9.00 до 12.00 и с 13.00 до 17.00, кроме выходных (суббота, воскресенье).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Консультацию можно получить в Технопарке по адресу: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Кемерово, ул.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Сосновый бульвар 1, каб.215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вторник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9.00 до13.00;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официальном сайте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Государственного фонда поддержки предпринимательства Кемеровской области</w:t>
      </w:r>
      <w:r w:rsidRPr="00C815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http://www.gfppko.ru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Разъяснения можно получить по телефонам: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B166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Кемерово  58-80-05, 58-79-66; г.</w:t>
      </w:r>
      <w:r w:rsidR="00425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Новокузнецк  95-00-12</w:t>
      </w:r>
    </w:p>
    <w:p w:rsidR="00C8153C" w:rsidRPr="00C8153C" w:rsidRDefault="00C8153C" w:rsidP="00C8153C">
      <w:pPr>
        <w:spacing w:after="0" w:line="408" w:lineRule="atLeast"/>
        <w:ind w:left="-9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или задать вопрос по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</w:t>
      </w:r>
      <w:proofErr w:type="gram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очте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e-mail</w:t>
      </w:r>
      <w:proofErr w:type="spellEnd"/>
      <w:r w:rsidRPr="00C81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hyperlink r:id="rId6" w:history="1">
        <w:r w:rsidRPr="00C8153C">
          <w:rPr>
            <w:rFonts w:ascii="Times New Roman" w:eastAsia="Times New Roman" w:hAnsi="Times New Roman" w:cs="Times New Roman"/>
            <w:b/>
            <w:bCs/>
            <w:color w:val="576A8B"/>
            <w:sz w:val="28"/>
            <w:szCs w:val="28"/>
            <w:u w:val="single"/>
            <w:lang w:eastAsia="ru-RU"/>
          </w:rPr>
          <w:t>gosfond@gfppko.net</w:t>
        </w:r>
      </w:hyperlink>
    </w:p>
    <w:p w:rsidR="00E757A0" w:rsidRPr="00C8153C" w:rsidRDefault="00E757A0" w:rsidP="00C8153C">
      <w:pPr>
        <w:rPr>
          <w:rFonts w:ascii="Times New Roman" w:hAnsi="Times New Roman" w:cs="Times New Roman"/>
          <w:sz w:val="28"/>
          <w:szCs w:val="28"/>
        </w:rPr>
      </w:pPr>
    </w:p>
    <w:sectPr w:rsidR="00E757A0" w:rsidRPr="00C8153C" w:rsidSect="00E7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A42"/>
    <w:multiLevelType w:val="multilevel"/>
    <w:tmpl w:val="A1F4A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D5E6B"/>
    <w:multiLevelType w:val="multilevel"/>
    <w:tmpl w:val="0B4A7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B0FF4"/>
    <w:multiLevelType w:val="multilevel"/>
    <w:tmpl w:val="48FE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228F5"/>
    <w:multiLevelType w:val="multilevel"/>
    <w:tmpl w:val="91525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317AA"/>
    <w:multiLevelType w:val="multilevel"/>
    <w:tmpl w:val="0D028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3C"/>
    <w:rsid w:val="00425713"/>
    <w:rsid w:val="00B1667C"/>
    <w:rsid w:val="00C8153C"/>
    <w:rsid w:val="00E757A0"/>
    <w:rsid w:val="00E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53C"/>
  </w:style>
  <w:style w:type="character" w:styleId="a4">
    <w:name w:val="Strong"/>
    <w:basedOn w:val="a0"/>
    <w:uiPriority w:val="22"/>
    <w:qFormat/>
    <w:rsid w:val="00C8153C"/>
    <w:rPr>
      <w:b/>
      <w:bCs/>
    </w:rPr>
  </w:style>
  <w:style w:type="character" w:styleId="a5">
    <w:name w:val="Hyperlink"/>
    <w:basedOn w:val="a0"/>
    <w:uiPriority w:val="99"/>
    <w:semiHidden/>
    <w:unhideWhenUsed/>
    <w:rsid w:val="00C81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fond@gfppko.net" TargetMode="External"/><Relationship Id="rId5" Type="http://schemas.openxmlformats.org/officeDocument/2006/relationships/hyperlink" Target="http://www.gfppko.ru/images/Prioritetn_vidy_deyatelnosti_0720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>Администрация Яйского района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</dc:creator>
  <cp:keywords/>
  <dc:description/>
  <cp:lastModifiedBy>Usova</cp:lastModifiedBy>
  <cp:revision>3</cp:revision>
  <dcterms:created xsi:type="dcterms:W3CDTF">2013-11-26T02:13:00Z</dcterms:created>
  <dcterms:modified xsi:type="dcterms:W3CDTF">2013-11-26T02:22:00Z</dcterms:modified>
</cp:coreProperties>
</file>