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D5" w:rsidRPr="006A5FD5" w:rsidRDefault="006A5FD5" w:rsidP="006A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A5FD5" w:rsidRPr="006A5FD5" w:rsidRDefault="006A5FD5" w:rsidP="006A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6A5FD5" w:rsidRPr="006A5FD5" w:rsidRDefault="006A5FD5" w:rsidP="006A5FD5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РАЙОН</w:t>
      </w:r>
    </w:p>
    <w:p w:rsidR="006A5FD5" w:rsidRPr="006A5FD5" w:rsidRDefault="006A5FD5" w:rsidP="006A5FD5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СЕЛЬСКОЕ ПОСЕЛЕНИЕ</w:t>
      </w:r>
    </w:p>
    <w:p w:rsidR="006A5FD5" w:rsidRPr="006A5FD5" w:rsidRDefault="006A5FD5" w:rsidP="006A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6A5FD5" w:rsidRPr="006A5FD5" w:rsidRDefault="006A5FD5" w:rsidP="006A5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A5FD5" w:rsidRPr="006A5FD5" w:rsidRDefault="006A5FD5" w:rsidP="006A5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5FD5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РЕШЕНИЕ</w:t>
      </w:r>
    </w:p>
    <w:p w:rsidR="006A5FD5" w:rsidRPr="006A5FD5" w:rsidRDefault="006A5FD5" w:rsidP="006A5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6A5FD5" w:rsidRPr="006A5FD5" w:rsidRDefault="006A5FD5" w:rsidP="006A5FD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6A5FD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05.12</w:t>
      </w:r>
      <w:r w:rsidRPr="006A5FD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.2016г.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№33</w:t>
      </w:r>
      <w:r w:rsidRPr="006A5FD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-а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A5FD5" w:rsidRPr="006A5FD5" w:rsidTr="00C04CBD">
        <w:tc>
          <w:tcPr>
            <w:tcW w:w="9571" w:type="dxa"/>
          </w:tcPr>
          <w:p w:rsidR="006A5FD5" w:rsidRPr="006A5FD5" w:rsidRDefault="006A5FD5" w:rsidP="004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6A5FD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  <w:lang w:eastAsia="ru-RU"/>
              </w:rPr>
              <w:t xml:space="preserve">Об утверждении Положения о публичных слушаниях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  <w:lang w:eastAsia="ru-RU"/>
              </w:rPr>
              <w:t>Судженском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  <w:lang w:eastAsia="ru-RU"/>
              </w:rPr>
              <w:t xml:space="preserve"> сельском поселении</w:t>
            </w:r>
          </w:p>
        </w:tc>
      </w:tr>
      <w:tr w:rsidR="006A5FD5" w:rsidRPr="006A5FD5" w:rsidTr="00C04CBD">
        <w:tc>
          <w:tcPr>
            <w:tcW w:w="9571" w:type="dxa"/>
          </w:tcPr>
          <w:p w:rsidR="006A5FD5" w:rsidRPr="006A5FD5" w:rsidRDefault="006A5FD5" w:rsidP="004D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32"/>
                <w:szCs w:val="32"/>
                <w:lang w:eastAsia="ru-RU"/>
              </w:rPr>
            </w:pPr>
          </w:p>
        </w:tc>
      </w:tr>
    </w:tbl>
    <w:p w:rsidR="006A5FD5" w:rsidRPr="006A5FD5" w:rsidRDefault="006A5FD5" w:rsidP="004D432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6A5FD5">
        <w:rPr>
          <w:rFonts w:ascii="Times New Roman" w:eastAsia="Times New Roman" w:hAnsi="Times New Roman" w:cs="Times New Roman"/>
          <w:sz w:val="28"/>
          <w:szCs w:val="28"/>
        </w:rPr>
        <w:t>В соответствии со ст. 28 Федерального закона от 6 октября 2003 года  № 131-ФЗ «Об общих принципах организации местного самоуправления в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8"/>
          <w:szCs w:val="28"/>
        </w:rPr>
        <w:t xml:space="preserve">, Совет  народных депутатов </w:t>
      </w:r>
      <w:proofErr w:type="spellStart"/>
      <w:r w:rsidRPr="006A5FD5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6A5F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A5FD5" w:rsidRPr="006A5FD5" w:rsidRDefault="006A5FD5" w:rsidP="006A5FD5">
      <w:pPr>
        <w:ind w:right="-5"/>
        <w:jc w:val="center"/>
        <w:rPr>
          <w:rFonts w:ascii="Times New Roman" w:eastAsia="Times New Roman" w:hAnsi="Times New Roman" w:cs="Times New Roman"/>
          <w:b/>
        </w:rPr>
      </w:pPr>
      <w:r w:rsidRPr="006A5FD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A5FD5" w:rsidRPr="006A5FD5" w:rsidRDefault="006A5FD5" w:rsidP="006A5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FD5">
        <w:rPr>
          <w:rFonts w:ascii="Times New Roman" w:eastAsia="Times New Roman" w:hAnsi="Times New Roman" w:cs="Times New Roman"/>
          <w:sz w:val="28"/>
          <w:szCs w:val="28"/>
        </w:rPr>
        <w:t>Утвердить Положение о публичных слушаниях в</w:t>
      </w:r>
      <w:r w:rsidRPr="006A5FD5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Судженском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6A5FD5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6A5FD5" w:rsidRPr="006A5FD5" w:rsidRDefault="006A5FD5" w:rsidP="006A5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FD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A5FD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сайте администрации</w:t>
      </w:r>
      <w:r w:rsidRPr="006A5FD5">
        <w:t xml:space="preserve"> </w:t>
      </w:r>
      <w:proofErr w:type="spellStart"/>
      <w:r w:rsidRPr="006A5FD5">
        <w:rPr>
          <w:rFonts w:ascii="Times New Roman" w:eastAsia="Times New Roman" w:hAnsi="Times New Roman" w:cs="Times New Roman"/>
          <w:sz w:val="28"/>
          <w:szCs w:val="28"/>
        </w:rPr>
        <w:t>Судженского</w:t>
      </w:r>
      <w:proofErr w:type="spellEnd"/>
      <w:r w:rsidRPr="006A5F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FD5" w:rsidRPr="006A5FD5" w:rsidRDefault="006A5FD5" w:rsidP="006A5F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F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5F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законности и правопорядку </w:t>
      </w:r>
      <w:r>
        <w:rPr>
          <w:rFonts w:ascii="Times New Roman" w:eastAsia="Times New Roman" w:hAnsi="Times New Roman" w:cs="Times New Roman"/>
          <w:sz w:val="28"/>
          <w:szCs w:val="28"/>
        </w:rPr>
        <w:t>Семенову Н.В.</w:t>
      </w:r>
    </w:p>
    <w:p w:rsidR="006A5FD5" w:rsidRPr="006A5FD5" w:rsidRDefault="006A5FD5" w:rsidP="006A5FD5">
      <w:pPr>
        <w:rPr>
          <w:rFonts w:ascii="Calibri" w:eastAsia="Times New Roman" w:hAnsi="Calibri" w:cs="Times New Roman"/>
        </w:rPr>
      </w:pPr>
    </w:p>
    <w:p w:rsidR="006A5FD5" w:rsidRPr="006A5FD5" w:rsidRDefault="006A5FD5" w:rsidP="006A5FD5">
      <w:pPr>
        <w:rPr>
          <w:rFonts w:ascii="Calibri" w:eastAsia="Times New Roman" w:hAnsi="Calibri" w:cs="Times New Roman"/>
        </w:rPr>
      </w:pPr>
    </w:p>
    <w:tbl>
      <w:tblPr>
        <w:tblW w:w="9630" w:type="dxa"/>
        <w:tblLook w:val="01E0" w:firstRow="1" w:lastRow="1" w:firstColumn="1" w:lastColumn="1" w:noHBand="0" w:noVBand="0"/>
      </w:tblPr>
      <w:tblGrid>
        <w:gridCol w:w="6345"/>
        <w:gridCol w:w="3285"/>
      </w:tblGrid>
      <w:tr w:rsidR="006A5FD5" w:rsidRPr="006A5FD5" w:rsidTr="00C04CBD">
        <w:tc>
          <w:tcPr>
            <w:tcW w:w="6345" w:type="dxa"/>
          </w:tcPr>
          <w:p w:rsidR="006A5FD5" w:rsidRPr="006A5FD5" w:rsidRDefault="006A5FD5" w:rsidP="006A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Pr="006A5FD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6A5FD5" w:rsidRPr="006A5FD5" w:rsidRDefault="006A5FD5" w:rsidP="006A5F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A5FD5" w:rsidRDefault="006A5FD5" w:rsidP="006A5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5FD5" w:rsidRPr="006A5FD5" w:rsidRDefault="006A5FD5" w:rsidP="006A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М.А. Тимофеев</w:t>
            </w:r>
          </w:p>
        </w:tc>
      </w:tr>
      <w:tr w:rsidR="006A5FD5" w:rsidRPr="006A5FD5" w:rsidTr="00C04CBD">
        <w:tc>
          <w:tcPr>
            <w:tcW w:w="6345" w:type="dxa"/>
          </w:tcPr>
          <w:p w:rsidR="006A5FD5" w:rsidRPr="006A5FD5" w:rsidRDefault="006A5FD5" w:rsidP="006A5F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A5FD5">
              <w:rPr>
                <w:rFonts w:ascii="Times New Roman" w:eastAsia="Times New Roman" w:hAnsi="Times New Roman" w:cs="Times New Roman"/>
                <w:sz w:val="28"/>
                <w:szCs w:val="28"/>
              </w:rPr>
              <w:t>Судженского</w:t>
            </w:r>
            <w:proofErr w:type="spellEnd"/>
            <w:r w:rsidRPr="006A5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6A5FD5" w:rsidRPr="006A5FD5" w:rsidRDefault="006A5FD5" w:rsidP="006A5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М.А. Тимофеев</w:t>
            </w:r>
          </w:p>
        </w:tc>
      </w:tr>
    </w:tbl>
    <w:p w:rsidR="006A5FD5" w:rsidRDefault="006A5FD5" w:rsidP="006A5FD5">
      <w:pPr>
        <w:rPr>
          <w:rFonts w:ascii="Calibri" w:eastAsia="Times New Roman" w:hAnsi="Calibri" w:cs="Times New Roman"/>
        </w:rPr>
      </w:pPr>
    </w:p>
    <w:p w:rsidR="006A5FD5" w:rsidRDefault="006A5FD5" w:rsidP="006A5FD5">
      <w:pPr>
        <w:rPr>
          <w:rFonts w:ascii="Calibri" w:eastAsia="Times New Roman" w:hAnsi="Calibri" w:cs="Times New Roman"/>
        </w:rPr>
      </w:pPr>
    </w:p>
    <w:p w:rsidR="006A5FD5" w:rsidRDefault="006A5FD5" w:rsidP="006A5FD5">
      <w:pPr>
        <w:rPr>
          <w:rFonts w:ascii="Calibri" w:eastAsia="Times New Roman" w:hAnsi="Calibri" w:cs="Times New Roman"/>
        </w:rPr>
      </w:pPr>
    </w:p>
    <w:p w:rsidR="006A5FD5" w:rsidRDefault="006A5FD5" w:rsidP="006A5FD5">
      <w:pPr>
        <w:rPr>
          <w:rFonts w:ascii="Calibri" w:eastAsia="Times New Roman" w:hAnsi="Calibri" w:cs="Times New Roman"/>
        </w:rPr>
      </w:pPr>
    </w:p>
    <w:p w:rsidR="006A5FD5" w:rsidRDefault="006A5FD5" w:rsidP="006A5FD5">
      <w:pPr>
        <w:rPr>
          <w:rFonts w:ascii="Calibri" w:eastAsia="Times New Roman" w:hAnsi="Calibri" w:cs="Times New Roman"/>
        </w:rPr>
      </w:pPr>
    </w:p>
    <w:p w:rsidR="004D4323" w:rsidRPr="006A5FD5" w:rsidRDefault="004D4323" w:rsidP="006A5FD5">
      <w:pPr>
        <w:rPr>
          <w:rFonts w:ascii="Calibri" w:eastAsia="Times New Roman" w:hAnsi="Calibri" w:cs="Times New Roman"/>
        </w:rPr>
      </w:pPr>
    </w:p>
    <w:p w:rsidR="006A5FD5" w:rsidRPr="006A5FD5" w:rsidRDefault="006A5FD5" w:rsidP="006A5FD5">
      <w:pPr>
        <w:rPr>
          <w:rFonts w:ascii="Calibri" w:eastAsia="Times New Roman" w:hAnsi="Calibri" w:cs="Times New Roman"/>
        </w:rPr>
      </w:pPr>
    </w:p>
    <w:p w:rsidR="006A5FD5" w:rsidRPr="006A5FD5" w:rsidRDefault="006A5FD5" w:rsidP="006A5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87064535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6A5FD5" w:rsidRPr="006A5FD5" w:rsidRDefault="006A5FD5" w:rsidP="006A5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6A5FD5" w:rsidRPr="006A5FD5" w:rsidRDefault="006A5FD5" w:rsidP="006A5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Яйского</w:t>
      </w:r>
      <w:proofErr w:type="spellEnd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A5FD5" w:rsidRPr="006A5FD5" w:rsidRDefault="006A5FD5" w:rsidP="006A5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 декабря </w:t>
      </w:r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>2016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>33-а</w:t>
      </w:r>
    </w:p>
    <w:p w:rsidR="006A5FD5" w:rsidRPr="006A5FD5" w:rsidRDefault="006A5FD5" w:rsidP="006A5F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5F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  <w:bookmarkEnd w:id="0"/>
    </w:p>
    <w:p w:rsidR="006A5FD5" w:rsidRPr="006A5FD5" w:rsidRDefault="006A5FD5" w:rsidP="006A5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A5FD5" w:rsidRPr="006A5FD5" w:rsidRDefault="006A5FD5" w:rsidP="006A5FD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87064536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 ПУБЛИЧНЫХ  СЛУШАНИЯХ  В  </w:t>
      </w:r>
      <w:bookmarkEnd w:id="1"/>
      <w:r w:rsidR="00587726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СУДЖЕНСКОМ СЕЛЬСКОМ ПОСЕЛЕНИИ</w:t>
      </w:r>
    </w:p>
    <w:p w:rsidR="006A5FD5" w:rsidRPr="006A5FD5" w:rsidRDefault="006A5FD5" w:rsidP="006A5F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A5FD5" w:rsidRPr="006A5FD5" w:rsidRDefault="006A5FD5" w:rsidP="006A5F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6A5FD5" w:rsidRPr="006A5FD5" w:rsidRDefault="006A5FD5" w:rsidP="006A5F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</w:t>
      </w:r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Федерации», статьей 16 Устава </w:t>
      </w:r>
      <w:proofErr w:type="spellStart"/>
      <w:r w:rsidR="00587726" w:rsidRPr="00587726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587726" w:rsidRPr="00587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</w:t>
      </w:r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Судженском</w:t>
      </w:r>
      <w:proofErr w:type="spellEnd"/>
      <w:r w:rsidR="005877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6A5FD5" w:rsidRPr="006A5FD5" w:rsidRDefault="006A5FD5" w:rsidP="006A5F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Toc87064537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Общие положения</w:t>
      </w:r>
      <w:bookmarkEnd w:id="2"/>
    </w:p>
    <w:p w:rsidR="006A5FD5" w:rsidRPr="006A5FD5" w:rsidRDefault="006A5FD5" w:rsidP="006A5FD5">
      <w:pPr>
        <w:rPr>
          <w:rFonts w:ascii="Calibri" w:eastAsia="Times New Roman" w:hAnsi="Calibri" w:cs="Times New Roman"/>
          <w:lang w:eastAsia="ru-RU"/>
        </w:rPr>
      </w:pP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Публичные слушания являются формой непосредственного участия жителей в управлении</w:t>
      </w:r>
      <w:r w:rsidR="0058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726">
        <w:rPr>
          <w:rFonts w:ascii="Times New Roman" w:eastAsia="Times New Roman" w:hAnsi="Times New Roman" w:cs="Times New Roman"/>
          <w:sz w:val="24"/>
          <w:szCs w:val="24"/>
        </w:rPr>
        <w:t>Судженским</w:t>
      </w:r>
      <w:proofErr w:type="spellEnd"/>
      <w:r w:rsid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организуются в целях: </w:t>
      </w:r>
    </w:p>
    <w:p w:rsidR="006A5FD5" w:rsidRPr="006A5FD5" w:rsidRDefault="006A5FD5" w:rsidP="0058772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доведения до населения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полной и точной информации о проектах нормативных правовых актов органов местного самоуправления, затрагивающих наиболее важные вопросы жизнедеятельности района, прав и обязанностей граждан;</w:t>
      </w:r>
    </w:p>
    <w:p w:rsidR="006A5FD5" w:rsidRPr="006A5FD5" w:rsidRDefault="006A5FD5" w:rsidP="006A5F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оценки отношения населения района к рассматриваемым проектам;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предоставления жителям района возможности принимать непосредственное участие в выработке решений по вопросам жизнеобеспечения и развития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Решения, принимаемые на публичных слушаниях, носят рекомендательный характер. Указанные решения учитываются органами местного самоуправления при принятии соответствующих решений. 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Предметом публичных слушаний могут быть: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вопросы </w:t>
      </w:r>
      <w:r w:rsidR="00587726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значения, отнесенные к ведению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его Уставом;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проекты правовых актов Совета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иные актуальные вопросы </w:t>
      </w:r>
      <w:r w:rsidR="00587726">
        <w:rPr>
          <w:rFonts w:ascii="Times New Roman" w:eastAsia="Times New Roman" w:hAnsi="Times New Roman" w:cs="Times New Roman"/>
          <w:sz w:val="24"/>
          <w:szCs w:val="24"/>
        </w:rPr>
        <w:t xml:space="preserve">местного 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 обязательном порядке на публичные слушания выносятся следующие вопросы: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проект Устава</w:t>
      </w:r>
      <w:r w:rsidR="0058772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а также проект правового акта о внесении изменений, дополнений в Устав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проект бюджета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и отчет о его исполнении;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проекты планов и программ развития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вопросы о преобразовании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D5" w:rsidRPr="006A5FD5" w:rsidRDefault="006A5FD5" w:rsidP="006A5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D5" w:rsidRPr="006A5FD5" w:rsidRDefault="006A5FD5" w:rsidP="006A5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D5" w:rsidRPr="006A5FD5" w:rsidRDefault="006A5FD5" w:rsidP="006A5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D5" w:rsidRPr="006A5FD5" w:rsidRDefault="006A5FD5" w:rsidP="006A5FD5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Toc87064538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Порядок назначения публичных слушаний</w:t>
      </w:r>
      <w:bookmarkEnd w:id="3"/>
    </w:p>
    <w:p w:rsidR="006A5FD5" w:rsidRPr="006A5FD5" w:rsidRDefault="006A5FD5" w:rsidP="006A5FD5">
      <w:pPr>
        <w:rPr>
          <w:rFonts w:ascii="Calibri" w:eastAsia="Times New Roman" w:hAnsi="Calibri" w:cs="Times New Roman"/>
          <w:lang w:eastAsia="ru-RU"/>
        </w:rPr>
      </w:pP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Инициаторами назначения публичных слушаний в соответствии с настоящим положением являются: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Решение о назначении и проведении публичных слушаний принимается Главой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либо Советом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A5F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если  </w:t>
      </w:r>
      <w:r w:rsidR="00587726">
        <w:rPr>
          <w:rFonts w:ascii="Times New Roman" w:eastAsia="Times New Roman" w:hAnsi="Times New Roman" w:cs="Times New Roman"/>
          <w:sz w:val="24"/>
          <w:szCs w:val="24"/>
        </w:rPr>
        <w:t>вопрос о назначении публичных сл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ушаний решается Главой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то решение о проведении публичных слушаний принимается им единолично и оформляется в форме Постановления Администрации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A5F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назначения публичных слушаний выступает Совет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, решение о назначении слушаний принимается на сессии Совета народных депутатов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простым большинством голосов.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Вопрос о назначении публичных слушаний Советом народных депутатов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вносится в повестку дня сессии Совета народных депутатов в соответствии с Регламентом.</w:t>
      </w:r>
    </w:p>
    <w:p w:rsidR="006A5FD5" w:rsidRPr="006A5FD5" w:rsidRDefault="006A5FD5" w:rsidP="006A5FD5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 решении о назначении публичных слушаний должны быть указано:</w:t>
      </w:r>
    </w:p>
    <w:p w:rsidR="006A5FD5" w:rsidRPr="006A5FD5" w:rsidRDefault="006A5FD5" w:rsidP="006A5FD5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вопросы, выносимые на публичные слушания; </w:t>
      </w:r>
    </w:p>
    <w:p w:rsidR="006A5FD5" w:rsidRPr="006A5FD5" w:rsidRDefault="006A5FD5" w:rsidP="006A5FD5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дата и место проведения публичных слушаний; </w:t>
      </w:r>
    </w:p>
    <w:p w:rsidR="006A5FD5" w:rsidRPr="006A5FD5" w:rsidRDefault="006A5FD5" w:rsidP="006A5FD5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инициаторах публичных слушаний; </w:t>
      </w:r>
    </w:p>
    <w:p w:rsidR="006A5FD5" w:rsidRPr="006A5FD5" w:rsidRDefault="006A5FD5" w:rsidP="006A5FD5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предполагаемый состав участников.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Инициаторами проведения публичных слушаний от имени населения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6A5FD5" w:rsidRPr="006A5FD5" w:rsidRDefault="006A5FD5" w:rsidP="006A5FD5">
      <w:pPr>
        <w:numPr>
          <w:ilvl w:val="0"/>
          <w:numId w:val="2"/>
        </w:numPr>
        <w:tabs>
          <w:tab w:val="left" w:pos="90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группа граждан, проживающих на территории района, численностью более 100 человек;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избирательные и иные общественные объединения;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местные и региональные отделения партий, профессиональных и творческих союзов, действующие на территории муниципального образования;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органы территориального общественного самоуправления.</w:t>
      </w:r>
    </w:p>
    <w:p w:rsidR="006A5FD5" w:rsidRPr="006A5FD5" w:rsidRDefault="006A5FD5" w:rsidP="004D4323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Обращение населения (группы представителей населения), депутатов Совета народных депутатов Кемеровской области, избирательный округ которых находится на территории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bookmarkStart w:id="4" w:name="_GoBack"/>
      <w:bookmarkEnd w:id="4"/>
      <w:r w:rsidRPr="006A5FD5">
        <w:rPr>
          <w:rFonts w:ascii="Times New Roman" w:eastAsia="Times New Roman" w:hAnsi="Times New Roman" w:cs="Times New Roman"/>
          <w:sz w:val="24"/>
          <w:szCs w:val="24"/>
        </w:rPr>
        <w:t>; органов государственной власти Кемеровской области.</w:t>
      </w:r>
    </w:p>
    <w:p w:rsidR="006A5FD5" w:rsidRPr="006A5FD5" w:rsidRDefault="006A5FD5" w:rsidP="006A5FD5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 Инициатива проведения публичных слушаний должна включать в себя: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FD5">
        <w:rPr>
          <w:rFonts w:ascii="Times New Roman" w:eastAsia="Times New Roman" w:hAnsi="Times New Roman" w:cs="Times New Roman"/>
          <w:sz w:val="24"/>
          <w:szCs w:val="24"/>
        </w:rPr>
        <w:t>обращение, подписанное установленным числом граждан, либо протокол собрания отделения партии, профсоюза, общественного объединения  (протокол собрания представителей соответствующей организации, предприятия, учреждения) с указанием фамилий, имен и отчеств инициаторов проведения публичных слушаний, адресов их проживания, адресов и телефонов отделений общественных объединений, партий, организаций;</w:t>
      </w:r>
      <w:proofErr w:type="gramEnd"/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обоснование необходимости проведения публичных слушаний;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предлагаемый состав участников публичных слушаний;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информационные, аналитические материалы, относящиеся к теме публичных слушаний;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иные материалы по усмотрению инициаторов обращения.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направляется инициаторами проведения публичных слушаний в Совет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Совет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может назначить проведение публичных слушаний либо отказать в их проведении.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Обращение инициаторов проведения публичных слушаний в Совет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должно рассматриваться в присутствии его инициаторов на открытом заседании  Совета народных депутатов. </w:t>
      </w:r>
    </w:p>
    <w:p w:rsidR="006A5FD5" w:rsidRPr="006A5FD5" w:rsidRDefault="006A5FD5" w:rsidP="00587726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Для разрешения разногласий может быть создана согласительная комиссия из представителей инициаторов обращения и представителей Главы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или Совета народных депутатов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</w:p>
    <w:p w:rsidR="006A5FD5" w:rsidRPr="006A5FD5" w:rsidRDefault="006A5FD5" w:rsidP="006A5FD5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Решение о назначении публичных слушаний подлежит публикации в районной газете «Наше Время» не менее чем за 15 дней до дня проведения публичных слушаний, а по вопросам принятия Устава района, внесения  изменений в Устав</w:t>
      </w:r>
      <w:r w:rsidR="00587726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,  не менее чем за месяц до дня проведения публичных слушаний. Одновременно с данным решением публикуются проекты нормативных правовых актов, выносимых для обсуждения на публичных слушаниях, либо доводится информация о порядке ознакомления и получения документов, предполагаемых к рассмотрению на публичных слушаниях, если слушания не касаются проектов нормативных правовых актов. </w:t>
      </w:r>
    </w:p>
    <w:p w:rsidR="006A5FD5" w:rsidRPr="006A5FD5" w:rsidRDefault="006A5FD5" w:rsidP="006A5FD5">
      <w:pPr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6A5FD5" w:rsidRPr="006A5FD5" w:rsidRDefault="006A5FD5" w:rsidP="00587726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587726">
      <w:pPr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Депутаты Совета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представители органов государственной власти Кемеровской области;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представители предприятий и организаций, находящихся на территории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представители в лице руководителей центров по общественной работе с населением, председателей домовых и уличных комитетов; </w:t>
      </w:r>
    </w:p>
    <w:p w:rsidR="006A5FD5" w:rsidRPr="006A5FD5" w:rsidRDefault="006A5FD5" w:rsidP="0058772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заинтересованные жители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представители партий, общественных организаций и объединений.</w:t>
      </w:r>
    </w:p>
    <w:p w:rsidR="006A5FD5" w:rsidRPr="006A5FD5" w:rsidRDefault="006A5FD5" w:rsidP="006A5FD5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D5" w:rsidRPr="006A5FD5" w:rsidRDefault="006A5FD5" w:rsidP="006A5FD5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Toc87064539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Подготовка проведения публичных слушаний</w:t>
      </w:r>
      <w:bookmarkEnd w:id="5"/>
    </w:p>
    <w:p w:rsidR="006A5FD5" w:rsidRPr="006A5FD5" w:rsidRDefault="006A5FD5" w:rsidP="006A5FD5">
      <w:pPr>
        <w:rPr>
          <w:rFonts w:ascii="Calibri" w:eastAsia="Times New Roman" w:hAnsi="Calibri" w:cs="Times New Roman"/>
          <w:lang w:eastAsia="ru-RU"/>
        </w:rPr>
      </w:pP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5FD5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публичных слушаний осуществляется органом, принявшим решение о проведении публичных слушаний, который составляет план мероприятий по подготовке слушаний, определяет ответственного, готовящего материалы для их проведения.</w:t>
      </w:r>
      <w:proofErr w:type="gramEnd"/>
    </w:p>
    <w:p w:rsidR="006A5FD5" w:rsidRPr="006A5FD5" w:rsidRDefault="006A5FD5" w:rsidP="004D4323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A5F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если публичные слушания проводятся Советом народных депутатов</w:t>
      </w:r>
      <w:r w:rsidR="00587726" w:rsidRPr="00587726">
        <w:t xml:space="preserve"> </w:t>
      </w:r>
      <w:proofErr w:type="spellStart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587726" w:rsidRPr="0058772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ответственность за организацию и проведение публичных слушаний возлагается на Председателя Совета народных депутатов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а также на председателя профильного комитета Совета народных депутатов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FD5" w:rsidRPr="006A5FD5" w:rsidRDefault="006A5FD5" w:rsidP="004D4323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В случае если публичные слушания проводятся Главой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ответственность за организацию и проведение пуб</w:t>
      </w:r>
      <w:r w:rsidR="004D4323">
        <w:rPr>
          <w:rFonts w:ascii="Times New Roman" w:eastAsia="Times New Roman" w:hAnsi="Times New Roman" w:cs="Times New Roman"/>
          <w:sz w:val="24"/>
          <w:szCs w:val="24"/>
        </w:rPr>
        <w:t>личных слушаний возлагается на а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, а также на руководит</w:t>
      </w:r>
      <w:r w:rsidR="004D4323">
        <w:rPr>
          <w:rFonts w:ascii="Times New Roman" w:eastAsia="Times New Roman" w:hAnsi="Times New Roman" w:cs="Times New Roman"/>
          <w:sz w:val="24"/>
          <w:szCs w:val="24"/>
        </w:rPr>
        <w:t>елей структурных подразделений а</w:t>
      </w:r>
      <w:r w:rsidRPr="006A5FD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>Судженского</w:t>
      </w:r>
      <w:proofErr w:type="spellEnd"/>
      <w:r w:rsidR="004D4323" w:rsidRPr="004D432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публичных слушаний включает в себя: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 xml:space="preserve">анализ материалов, представленных инициаторами проведения публичных слушаний; 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привлечение при необходимости экспертов и специалистов для выполнения консультационных и экспертных работ;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подготовка заключений по представленным материалам;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подготовка проектов решений, предлагаемых для рассмотрения на публичных слушаниях;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информирование населения о времени и месте ознакомления заинтересованных жителей с материалами, выносимыми на публичные слушания, а также о месте и времени проведения публичных слушаний;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FD5">
        <w:rPr>
          <w:rFonts w:ascii="Times New Roman" w:eastAsia="Times New Roman" w:hAnsi="Times New Roman" w:cs="Times New Roman"/>
          <w:sz w:val="24"/>
          <w:szCs w:val="24"/>
        </w:rPr>
        <w:t>регистрация участников публичных слушаний.</w:t>
      </w:r>
    </w:p>
    <w:p w:rsidR="006A5FD5" w:rsidRPr="006A5FD5" w:rsidRDefault="006A5FD5" w:rsidP="006A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D5" w:rsidRPr="006A5FD5" w:rsidRDefault="006A5FD5" w:rsidP="006A5FD5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87064540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Регламент проведения публичных слушаний</w:t>
      </w:r>
      <w:bookmarkEnd w:id="6"/>
    </w:p>
    <w:p w:rsidR="006A5FD5" w:rsidRPr="006A5FD5" w:rsidRDefault="006A5FD5" w:rsidP="006A5FD5">
      <w:pPr>
        <w:rPr>
          <w:rFonts w:ascii="Calibri" w:eastAsia="Times New Roman" w:hAnsi="Calibri" w:cs="Times New Roman"/>
          <w:lang w:eastAsia="ru-RU"/>
        </w:rPr>
      </w:pP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Публичные слушания включают следующие основные процедуры: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объявление цели совещания;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доклад инициатора публичных слушаний;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доклад разработчика проекта (вопроса), внесенного на публичные слушания;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присутствующих и ответы на них;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выступления присутствующих;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решения.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Кворум для проведения публичных слушаний не устанавливается.</w:t>
      </w:r>
    </w:p>
    <w:p w:rsidR="006A5FD5" w:rsidRPr="006A5FD5" w:rsidRDefault="006A5FD5" w:rsidP="004D4323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Председательствует на публичных слушаниях Председатель Совета народных депутатов, либо Глава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, либо уполномоченные ими представители.</w:t>
      </w:r>
    </w:p>
    <w:p w:rsidR="006A5FD5" w:rsidRPr="006A5FD5" w:rsidRDefault="006A5FD5" w:rsidP="006A5FD5">
      <w:pPr>
        <w:numPr>
          <w:ilvl w:val="2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на публичных слушаниях объявляет об открытии и закрытии слушаний, а также о выступающих: предоставляет слово для выступления в порядке поступления заявок, обеспечивает соблюдение порядка, установленного настоящим положением; ставит на голосование об одобрении проектов обсуждаемых нормативных актов, другие вопросы; оглашает предложения участников слушаний по рассматриваемым на публичных слушаниях вопросам и объявляет последовательность постановки их на голосование;</w:t>
      </w:r>
      <w:proofErr w:type="gramEnd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отвечает на вопросы, поступающие в его адрес; дает справки; подписывает протокол публичных слушаний. Председательствующий имеет право взять слово для выступления в любое время.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Очередность выступлений устанавливается председательствующим на слушаниях, как правило, в соответствии со временем записи на выступление. Никто не вправе выступить на слушаниях без разрешения председательствующего, нарушивший это правило лишается слова без предупреждения. 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доклада, содоклада, заключительного слова, устанавливается председательствующим на слушаниях по согласованию с докладчиком и содокладчиком, но не должна превышать</w:t>
      </w:r>
      <w:r w:rsidRPr="006A5F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30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для доклада,</w:t>
      </w:r>
      <w:r w:rsidRPr="006A5F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10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для содоклада и</w:t>
      </w:r>
      <w:r w:rsidRPr="006A5FD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5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 для выступления и заключительного слова. Общая продолжительность публичных слушаний не должна превышать 2-х часов.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С согласия большинства присутствующих на публичных слушаниях, председательствующий устанавливает общее время обсуждения повестки дня.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Присутствующие на публичных слушаниях имеют право выступить по обсуждаемому вопросу не более двух раз.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принятия решения о прекращении прений, докладчики имеют право на заключительное слово. 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Решения на публичных слушаниях принимаются большинством голосов от числа зарегистрированных участников слушаний.</w:t>
      </w:r>
    </w:p>
    <w:p w:rsidR="006A5FD5" w:rsidRPr="006A5FD5" w:rsidRDefault="006A5FD5" w:rsidP="006A5F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Toc87064541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 публичных слушаний</w:t>
      </w:r>
      <w:bookmarkEnd w:id="7"/>
    </w:p>
    <w:p w:rsidR="006A5FD5" w:rsidRPr="006A5FD5" w:rsidRDefault="006A5FD5" w:rsidP="006A5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публичных слушаний ведется протокол, в котором фиксируются мнения всех заинтересованных сторон, участвующих в обсуждениях. Обязанность по ведению протокола публичных слушаний возлагается на организатора публичных слушаний.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общественных обсуждений (слушаний) должен содержать следующие сведения: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дата, время и место проведения публичных слушаний;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председателя и секретаря собрания;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и наименование должности докладчиков, содокладчиков, приглашенных;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иных участников слушаний (с приложением списка);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краткое содержание выступлений;</w:t>
      </w:r>
    </w:p>
    <w:p w:rsidR="006A5FD5" w:rsidRPr="006A5FD5" w:rsidRDefault="006A5FD5" w:rsidP="006A5FD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 решение с указанием результатов голосования.</w:t>
      </w:r>
    </w:p>
    <w:p w:rsidR="006A5FD5" w:rsidRPr="006A5FD5" w:rsidRDefault="006A5FD5" w:rsidP="006A5FD5">
      <w:pPr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подписывается председательствующим.</w:t>
      </w:r>
    </w:p>
    <w:p w:rsidR="006A5FD5" w:rsidRPr="006A5FD5" w:rsidRDefault="006A5FD5" w:rsidP="006A5F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" w:name="_Toc87064542"/>
      <w:r w:rsidRPr="006A5FD5">
        <w:rPr>
          <w:rFonts w:ascii="Times New Roman" w:eastAsia="Calibri" w:hAnsi="Times New Roman" w:cs="Times New Roman"/>
          <w:b/>
          <w:bCs/>
          <w:small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Оформление результатов публичных слушаний</w:t>
      </w:r>
      <w:bookmarkEnd w:id="8"/>
    </w:p>
    <w:p w:rsidR="006A5FD5" w:rsidRPr="006A5FD5" w:rsidRDefault="006A5FD5" w:rsidP="006A5FD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4D43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публичных слушаний являются их рекомендации Главе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и Совету народных депутатов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. Рекомендации могут содержать изложение  альтернативных точек зрения по обсуждаемому вопросу.</w:t>
      </w:r>
    </w:p>
    <w:p w:rsidR="006A5FD5" w:rsidRPr="006A5FD5" w:rsidRDefault="006A5FD5" w:rsidP="006A5FD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На публичных слушаниях могут также приниматься:</w:t>
      </w:r>
    </w:p>
    <w:p w:rsidR="006A5FD5" w:rsidRPr="006A5FD5" w:rsidRDefault="006A5FD5" w:rsidP="006A5F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 к жителям муниципального образования;</w:t>
      </w:r>
    </w:p>
    <w:p w:rsidR="006A5FD5" w:rsidRPr="006A5FD5" w:rsidRDefault="006A5FD5" w:rsidP="006A5F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 в органы государственной власти и органы местного самоуправления иных муниципальных образований;</w:t>
      </w:r>
    </w:p>
    <w:p w:rsidR="006A5FD5" w:rsidRPr="006A5FD5" w:rsidRDefault="006A5FD5" w:rsidP="006A5F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предприятиям, учреждениям и организациям, расположенным на территории района.</w:t>
      </w:r>
    </w:p>
    <w:p w:rsidR="006A5FD5" w:rsidRPr="006A5FD5" w:rsidRDefault="006A5FD5" w:rsidP="006A5FD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по существу рассматриваемого вопроса считаются принятыми, если за них проголосовало большинство участвующих в слушаниях. </w:t>
      </w:r>
    </w:p>
    <w:p w:rsidR="006A5FD5" w:rsidRPr="006A5FD5" w:rsidRDefault="006A5FD5" w:rsidP="006A5FD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слушание было назначено по решению Совета народных депутатов рекомендации вместе с мнением специалистов (если таковое было) рассматривается на очередной сессии Совета народных депутатов.</w:t>
      </w:r>
    </w:p>
    <w:p w:rsidR="006A5FD5" w:rsidRPr="006A5FD5" w:rsidRDefault="006A5FD5" w:rsidP="004D43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когда слушание проводилось по решению Главы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, рекомендации вместе с мнением специалистов (если таковое было) передаются соответственно Главе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A5FD5" w:rsidRPr="006A5FD5" w:rsidRDefault="006A5FD5" w:rsidP="004D43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Глава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Совет народных депутатов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обязан не позднее чем в месячный срок со дня получения рекомендации рассмотреть его и принять мотивированное решение по существу поставленного вопроса.</w:t>
      </w:r>
    </w:p>
    <w:p w:rsidR="006A5FD5" w:rsidRPr="006A5FD5" w:rsidRDefault="006A5FD5" w:rsidP="006A5FD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позднее, чем через 15 дней со дня проведения публичных слушаний, краткое изложение и итоговый документ публичных слушаний обнародуется через средства массовой информации.</w:t>
      </w:r>
    </w:p>
    <w:p w:rsidR="006A5FD5" w:rsidRPr="006A5FD5" w:rsidRDefault="006A5FD5" w:rsidP="004D43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случае принятия Главой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или  Советом народных депутатов</w:t>
      </w:r>
      <w:r w:rsidR="004D4323" w:rsidRPr="004D4323">
        <w:t xml:space="preserve">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решения, противоречащего рекомендациям публичных слушаний, указанные органы обязаны через средства массовой информации обнародовать мотивы приятия такого решения.</w:t>
      </w:r>
    </w:p>
    <w:p w:rsidR="006A5FD5" w:rsidRPr="006A5FD5" w:rsidRDefault="006A5FD5" w:rsidP="004D4323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 публичных слушаний в течение всего срока полномочий  Совета народных депутатов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Главы </w:t>
      </w:r>
      <w:proofErr w:type="spellStart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="004D4323" w:rsidRPr="004D43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A5FD5">
        <w:rPr>
          <w:rFonts w:ascii="Times New Roman" w:eastAsia="Calibri" w:hAnsi="Times New Roman" w:cs="Times New Roman"/>
          <w:sz w:val="24"/>
          <w:szCs w:val="24"/>
          <w:lang w:eastAsia="ru-RU"/>
        </w:rPr>
        <w:t>должны храниться в указанных органах, а по истечении этого срока сдаются на хранение в муниципальный архив. Срок хранения в муниципальном архиве материалов публичных слушаний составляет 5 лет.</w:t>
      </w:r>
    </w:p>
    <w:p w:rsidR="006A5FD5" w:rsidRPr="006A5FD5" w:rsidRDefault="006A5FD5" w:rsidP="006A5F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5FD5" w:rsidRPr="006A5FD5" w:rsidRDefault="006A5FD5" w:rsidP="006A5F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6AEB" w:rsidRDefault="006A5FD5" w:rsidP="006A5FD5">
      <w:r w:rsidRPr="006A5FD5">
        <w:rPr>
          <w:rFonts w:ascii="Times New Roman" w:eastAsia="Times New Roman" w:hAnsi="Times New Roman" w:cs="Times New Roman"/>
          <w:sz w:val="24"/>
          <w:szCs w:val="24"/>
        </w:rPr>
        <w:tab/>
      </w:r>
      <w:r w:rsidRPr="006A5FD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</w:p>
    <w:sectPr w:rsidR="008C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800DD"/>
    <w:multiLevelType w:val="hybridMultilevel"/>
    <w:tmpl w:val="EB943BA6"/>
    <w:lvl w:ilvl="0" w:tplc="273A3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246225"/>
    <w:multiLevelType w:val="hybridMultilevel"/>
    <w:tmpl w:val="A9C8E906"/>
    <w:lvl w:ilvl="0" w:tplc="3CD8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D84D6E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 w:tplc="C9F8D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9E92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1A4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C4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8C6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0664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609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3C30D96"/>
    <w:multiLevelType w:val="multilevel"/>
    <w:tmpl w:val="DF94C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82E5719"/>
    <w:multiLevelType w:val="hybridMultilevel"/>
    <w:tmpl w:val="ECE82B0C"/>
    <w:lvl w:ilvl="0" w:tplc="C37E4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D5"/>
    <w:rsid w:val="00243A68"/>
    <w:rsid w:val="004D4323"/>
    <w:rsid w:val="00587726"/>
    <w:rsid w:val="006A5FD5"/>
    <w:rsid w:val="008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2019-06-26T02:09:00Z</cp:lastPrinted>
  <dcterms:created xsi:type="dcterms:W3CDTF">2019-06-26T01:39:00Z</dcterms:created>
  <dcterms:modified xsi:type="dcterms:W3CDTF">2019-06-26T02:14:00Z</dcterms:modified>
</cp:coreProperties>
</file>