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8" w:rsidRDefault="007271E8" w:rsidP="007271E8">
      <w:pPr>
        <w:pStyle w:val="a4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7271E8" w:rsidTr="00A56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F532D3" w:rsidP="00A5669C">
            <w:pPr>
              <w:pStyle w:val="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271E8" w:rsidTr="00A56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71E8" w:rsidRDefault="007271E8" w:rsidP="007271E8">
      <w:pPr>
        <w:pStyle w:val="31"/>
        <w:spacing w:before="0" w:after="0"/>
      </w:pPr>
      <w:r>
        <w:t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в  Кемеровской области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1E8" w:rsidRPr="001F4B5A" w:rsidRDefault="00F532D3" w:rsidP="00A5669C">
            <w:pPr>
              <w:pStyle w:val="1"/>
              <w:spacing w:before="120" w:after="120"/>
              <w:rPr>
                <w:b w:val="0"/>
                <w:sz w:val="20"/>
                <w:szCs w:val="20"/>
              </w:rPr>
            </w:pPr>
            <w:r w:rsidRPr="001F4B5A">
              <w:rPr>
                <w:b w:val="0"/>
                <w:sz w:val="20"/>
                <w:szCs w:val="20"/>
              </w:rPr>
              <w:t>Кемеровское региональное отделение Политической партии ЛДПР – Либерально-демократической партии России, единый пропорциональный округ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1E8" w:rsidRPr="001F4B5A" w:rsidRDefault="00F532D3" w:rsidP="001F4B5A">
            <w:pPr>
              <w:jc w:val="center"/>
              <w:rPr>
                <w:bCs/>
                <w:sz w:val="20"/>
                <w:szCs w:val="20"/>
              </w:rPr>
            </w:pPr>
            <w:r w:rsidRPr="001F4B5A">
              <w:rPr>
                <w:bCs/>
                <w:sz w:val="20"/>
                <w:szCs w:val="20"/>
              </w:rPr>
              <w:t>40704810526000000170, УДО № 8615/</w:t>
            </w:r>
            <w:r w:rsidR="001F4B5A" w:rsidRPr="001F4B5A">
              <w:rPr>
                <w:bCs/>
                <w:sz w:val="20"/>
                <w:szCs w:val="20"/>
              </w:rPr>
              <w:t>0370 Кемеровского отделения № 8615 ПАО Сбербанк, г. Анжеро-Судженск, ул.С.Петровской, д. 3 пом. 9а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7271E8" w:rsidRDefault="007271E8" w:rsidP="00727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70"/>
      </w:tblGrid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5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в том числе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из них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из них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в том числе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из них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в том числе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lastRenderedPageBreak/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3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3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</w:tbl>
    <w:p w:rsidR="007271E8" w:rsidRDefault="007271E8" w:rsidP="007271E8">
      <w:pPr>
        <w:pStyle w:val="a6"/>
        <w:ind w:firstLine="709"/>
        <w:jc w:val="both"/>
        <w:rPr>
          <w:sz w:val="20"/>
          <w:szCs w:val="20"/>
        </w:rPr>
      </w:pPr>
    </w:p>
    <w:p w:rsidR="007271E8" w:rsidRDefault="007271E8" w:rsidP="007271E8">
      <w:pPr>
        <w:pStyle w:val="a6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представитель избирательного объединения по финансовым вопросам)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1E8" w:rsidRDefault="001F4B5A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С.А.Репин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1E8" w:rsidRDefault="001F4B5A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09.10.2018г.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окружной избирательной комиссии одномандатного избирательного округа №</w:t>
            </w:r>
            <w:r>
              <w:rPr>
                <w:rStyle w:val="a3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1E8" w:rsidRDefault="007271E8" w:rsidP="00A5669C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</w:tbl>
    <w:p w:rsidR="007271E8" w:rsidRDefault="007271E8" w:rsidP="007271E8">
      <w:pPr>
        <w:ind w:firstLine="6237"/>
        <w:jc w:val="center"/>
      </w:pPr>
      <w:r>
        <w:rPr>
          <w:sz w:val="22"/>
          <w:szCs w:val="22"/>
        </w:rPr>
        <w:t>(подпись, инициалы, фамилия)</w:t>
      </w:r>
    </w:p>
    <w:p w:rsidR="00333FE0" w:rsidRDefault="00716488"/>
    <w:sectPr w:rsidR="00333FE0" w:rsidSect="007271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88" w:rsidRDefault="00716488" w:rsidP="007271E8">
      <w:r>
        <w:separator/>
      </w:r>
    </w:p>
  </w:endnote>
  <w:endnote w:type="continuationSeparator" w:id="0">
    <w:p w:rsidR="00716488" w:rsidRDefault="00716488" w:rsidP="0072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88" w:rsidRDefault="00716488" w:rsidP="007271E8">
      <w:r>
        <w:separator/>
      </w:r>
    </w:p>
  </w:footnote>
  <w:footnote w:type="continuationSeparator" w:id="0">
    <w:p w:rsidR="00716488" w:rsidRDefault="00716488" w:rsidP="007271E8">
      <w:r>
        <w:continuationSeparator/>
      </w:r>
    </w:p>
  </w:footnote>
  <w:footnote w:id="1">
    <w:p w:rsidR="007271E8" w:rsidRDefault="007271E8" w:rsidP="007271E8">
      <w:pPr>
        <w:pStyle w:val="a8"/>
        <w:rPr>
          <w:sz w:val="18"/>
          <w:szCs w:val="20"/>
        </w:rPr>
      </w:pPr>
      <w:r>
        <w:rPr>
          <w:rStyle w:val="a3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271E8" w:rsidRDefault="007271E8" w:rsidP="007271E8">
      <w:pPr>
        <w:pStyle w:val="a6"/>
        <w:spacing w:after="0"/>
        <w:ind w:left="0"/>
        <w:jc w:val="both"/>
        <w:rPr>
          <w:sz w:val="18"/>
          <w:szCs w:val="20"/>
        </w:rPr>
      </w:pPr>
      <w:r>
        <w:rPr>
          <w:rStyle w:val="a3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отчете, в сводных сведениях.</w:t>
      </w:r>
    </w:p>
  </w:footnote>
  <w:footnote w:id="3">
    <w:p w:rsidR="007271E8" w:rsidRDefault="007271E8" w:rsidP="007271E8">
      <w:pPr>
        <w:pStyle w:val="a8"/>
        <w:spacing w:after="0"/>
        <w:rPr>
          <w:sz w:val="18"/>
        </w:rPr>
      </w:pPr>
      <w:r>
        <w:rPr>
          <w:rStyle w:val="a3"/>
        </w:rPr>
        <w:t>***</w:t>
      </w:r>
      <w:r>
        <w:rPr>
          <w:sz w:val="18"/>
        </w:rPr>
        <w:t> </w:t>
      </w:r>
      <w:r>
        <w:rPr>
          <w:sz w:val="18"/>
          <w:szCs w:val="20"/>
        </w:rPr>
        <w:t>Председатель окружной избирательной комиссии ставит свою подпись в сводных сведениях по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1E8"/>
    <w:rsid w:val="000B71C9"/>
    <w:rsid w:val="001F4B5A"/>
    <w:rsid w:val="002E0280"/>
    <w:rsid w:val="00472EB1"/>
    <w:rsid w:val="00483F24"/>
    <w:rsid w:val="005A2B5E"/>
    <w:rsid w:val="005F5948"/>
    <w:rsid w:val="00716488"/>
    <w:rsid w:val="007271E8"/>
    <w:rsid w:val="00F532D3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1E8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7271E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1E8"/>
    <w:rPr>
      <w:rFonts w:eastAsia="Times New Roman" w:cs="Times New Roman"/>
      <w:b/>
      <w:bCs/>
      <w:kern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1E8"/>
    <w:rPr>
      <w:rFonts w:eastAsia="Times New Roman" w:cs="Times New Roman"/>
      <w:b/>
      <w:bCs/>
      <w:szCs w:val="28"/>
      <w:lang w:eastAsia="ru-RU"/>
    </w:rPr>
  </w:style>
  <w:style w:type="paragraph" w:customStyle="1" w:styleId="ConsNormal">
    <w:name w:val="ConsNormal"/>
    <w:rsid w:val="007271E8"/>
    <w:pPr>
      <w:widowControl w:val="0"/>
      <w:spacing w:after="0" w:line="240" w:lineRule="auto"/>
      <w:ind w:firstLine="720"/>
    </w:pPr>
    <w:rPr>
      <w:rFonts w:eastAsia="Times New Roman" w:cs="Times New Roman"/>
      <w:szCs w:val="28"/>
      <w:lang w:eastAsia="ru-RU"/>
    </w:rPr>
  </w:style>
  <w:style w:type="character" w:styleId="a3">
    <w:name w:val="footnote reference"/>
    <w:semiHidden/>
    <w:rsid w:val="007271E8"/>
    <w:rPr>
      <w:vertAlign w:val="superscript"/>
    </w:rPr>
  </w:style>
  <w:style w:type="paragraph" w:customStyle="1" w:styleId="a4">
    <w:name w:val="Адресат"/>
    <w:basedOn w:val="a"/>
    <w:rsid w:val="007271E8"/>
    <w:pPr>
      <w:spacing w:after="120"/>
      <w:ind w:left="3969"/>
      <w:jc w:val="center"/>
    </w:pPr>
  </w:style>
  <w:style w:type="paragraph" w:styleId="31">
    <w:name w:val="Body Text 3"/>
    <w:basedOn w:val="a"/>
    <w:link w:val="32"/>
    <w:semiHidden/>
    <w:rsid w:val="007271E8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7271E8"/>
    <w:rPr>
      <w:rFonts w:eastAsia="Times New Roman" w:cs="Times New Roman"/>
      <w:b/>
      <w:bCs/>
      <w:sz w:val="22"/>
      <w:lang w:eastAsia="ru-RU"/>
    </w:rPr>
  </w:style>
  <w:style w:type="paragraph" w:customStyle="1" w:styleId="a5">
    <w:name w:val="ТабличныйТекст"/>
    <w:basedOn w:val="a"/>
    <w:rsid w:val="007271E8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semiHidden/>
    <w:rsid w:val="007271E8"/>
    <w:pPr>
      <w:spacing w:after="120"/>
      <w:ind w:left="283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271E8"/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7271E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271E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semiHidden/>
    <w:rsid w:val="007271E8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2018-10-15T04:52:00Z</dcterms:created>
  <dcterms:modified xsi:type="dcterms:W3CDTF">2018-10-15T05:07:00Z</dcterms:modified>
</cp:coreProperties>
</file>